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B9" w:rsidRPr="002B42DF" w:rsidRDefault="00CF3AB9" w:rsidP="00CF3AB9">
      <w:pPr>
        <w:pStyle w:val="Header"/>
        <w:rPr>
          <w:rFonts w:ascii="Cambria" w:hAnsi="Cambria"/>
        </w:rPr>
      </w:pPr>
      <w:r w:rsidRPr="002B42DF">
        <w:rPr>
          <w:rFonts w:ascii="Cambria" w:hAnsi="Cambria"/>
          <w:sz w:val="20"/>
        </w:rPr>
        <w:t>Indian Journal of Basic and Applied Medical Research; June 2015: Vol.</w:t>
      </w:r>
      <w:r>
        <w:rPr>
          <w:rFonts w:ascii="Cambria" w:hAnsi="Cambria"/>
          <w:sz w:val="20"/>
        </w:rPr>
        <w:t>-4, Issue- 3, P. 256-263</w:t>
      </w:r>
    </w:p>
    <w:p w:rsidR="00CF3AB9" w:rsidRDefault="00CF3AB9" w:rsidP="00CF3AB9">
      <w:pPr>
        <w:pStyle w:val="Header"/>
      </w:pPr>
    </w:p>
    <w:p w:rsidR="00CF3AB9" w:rsidRPr="00F12617" w:rsidRDefault="00CF3AB9" w:rsidP="00CF3AB9">
      <w:pPr>
        <w:spacing w:after="0" w:line="360" w:lineRule="auto"/>
        <w:rPr>
          <w:rFonts w:asciiTheme="majorHAnsi" w:hAnsiTheme="majorHAnsi" w:cs="Times New Roman"/>
          <w:b/>
          <w:caps/>
          <w:sz w:val="24"/>
          <w:szCs w:val="24"/>
        </w:rPr>
      </w:pPr>
      <w:r w:rsidRPr="00F12617">
        <w:rPr>
          <w:rFonts w:asciiTheme="majorHAnsi" w:hAnsiTheme="majorHAnsi" w:cs="Times New Roman"/>
          <w:b/>
          <w:caps/>
          <w:sz w:val="24"/>
          <w:szCs w:val="24"/>
          <w:highlight w:val="lightGray"/>
        </w:rPr>
        <w:t>O</w:t>
      </w:r>
      <w:r w:rsidRPr="00F12617">
        <w:rPr>
          <w:rFonts w:asciiTheme="majorHAnsi" w:hAnsiTheme="majorHAnsi" w:cs="Times New Roman"/>
          <w:b/>
          <w:sz w:val="24"/>
          <w:szCs w:val="24"/>
          <w:highlight w:val="lightGray"/>
        </w:rPr>
        <w:t>riginal article:</w:t>
      </w:r>
    </w:p>
    <w:p w:rsidR="00CF3AB9" w:rsidRPr="00F12617" w:rsidRDefault="00CF3AB9" w:rsidP="00CF3AB9">
      <w:pPr>
        <w:spacing w:after="0" w:line="360" w:lineRule="auto"/>
        <w:rPr>
          <w:rFonts w:asciiTheme="majorHAnsi" w:hAnsiTheme="majorHAnsi" w:cs="Times New Roman"/>
          <w:b/>
          <w:color w:val="1F497D" w:themeColor="text2"/>
          <w:sz w:val="28"/>
          <w:szCs w:val="28"/>
        </w:rPr>
      </w:pPr>
      <w:r w:rsidRPr="00F12617">
        <w:rPr>
          <w:rFonts w:asciiTheme="majorHAnsi" w:hAnsiTheme="majorHAnsi" w:cs="Times New Roman"/>
          <w:b/>
          <w:caps/>
          <w:color w:val="1F497D" w:themeColor="text2"/>
          <w:sz w:val="28"/>
          <w:szCs w:val="28"/>
        </w:rPr>
        <w:t>S</w:t>
      </w:r>
      <w:r w:rsidRPr="00F12617">
        <w:rPr>
          <w:rFonts w:asciiTheme="majorHAnsi" w:hAnsiTheme="majorHAnsi" w:cs="Times New Roman"/>
          <w:b/>
          <w:color w:val="1F497D" w:themeColor="text2"/>
          <w:sz w:val="28"/>
          <w:szCs w:val="28"/>
        </w:rPr>
        <w:t xml:space="preserve">tudy of </w:t>
      </w:r>
      <w:proofErr w:type="spellStart"/>
      <w:r w:rsidRPr="00F12617">
        <w:rPr>
          <w:rFonts w:asciiTheme="majorHAnsi" w:hAnsiTheme="majorHAnsi" w:cs="Times New Roman"/>
          <w:b/>
          <w:color w:val="1F497D" w:themeColor="text2"/>
          <w:sz w:val="28"/>
          <w:szCs w:val="28"/>
        </w:rPr>
        <w:t>clinico</w:t>
      </w:r>
      <w:proofErr w:type="spellEnd"/>
      <w:r w:rsidRPr="00F12617">
        <w:rPr>
          <w:rFonts w:asciiTheme="majorHAnsi" w:hAnsiTheme="majorHAnsi" w:cs="Times New Roman"/>
          <w:b/>
          <w:color w:val="1F497D" w:themeColor="text2"/>
          <w:sz w:val="28"/>
          <w:szCs w:val="28"/>
        </w:rPr>
        <w:t xml:space="preserve"> – etiological profile of </w:t>
      </w:r>
      <w:proofErr w:type="spellStart"/>
      <w:r w:rsidRPr="00F12617">
        <w:rPr>
          <w:rFonts w:asciiTheme="majorHAnsi" w:hAnsiTheme="majorHAnsi" w:cs="Times New Roman"/>
          <w:b/>
          <w:color w:val="1F497D" w:themeColor="text2"/>
          <w:sz w:val="28"/>
          <w:szCs w:val="28"/>
        </w:rPr>
        <w:t>exanthematous</w:t>
      </w:r>
      <w:proofErr w:type="spellEnd"/>
      <w:r w:rsidRPr="00F12617">
        <w:rPr>
          <w:rFonts w:asciiTheme="majorHAnsi" w:hAnsiTheme="majorHAnsi" w:cs="Times New Roman"/>
          <w:b/>
          <w:color w:val="1F497D" w:themeColor="text2"/>
          <w:sz w:val="28"/>
          <w:szCs w:val="28"/>
        </w:rPr>
        <w:t xml:space="preserve"> fever in </w:t>
      </w:r>
      <w:proofErr w:type="spellStart"/>
      <w:r w:rsidRPr="00F12617">
        <w:rPr>
          <w:rFonts w:asciiTheme="majorHAnsi" w:hAnsiTheme="majorHAnsi" w:cs="Times New Roman"/>
          <w:b/>
          <w:color w:val="1F497D" w:themeColor="text2"/>
          <w:sz w:val="28"/>
          <w:szCs w:val="28"/>
        </w:rPr>
        <w:t>hospitalised</w:t>
      </w:r>
      <w:proofErr w:type="spellEnd"/>
      <w:r w:rsidRPr="00F12617">
        <w:rPr>
          <w:rFonts w:asciiTheme="majorHAnsi" w:hAnsiTheme="majorHAnsi" w:cs="Times New Roman"/>
          <w:b/>
          <w:color w:val="1F497D" w:themeColor="text2"/>
          <w:sz w:val="28"/>
          <w:szCs w:val="28"/>
        </w:rPr>
        <w:t xml:space="preserve"> children</w:t>
      </w:r>
    </w:p>
    <w:p w:rsidR="00CF3AB9" w:rsidRDefault="00CF3AB9" w:rsidP="00CF3AB9">
      <w:pPr>
        <w:spacing w:after="0" w:line="360" w:lineRule="auto"/>
        <w:contextualSpacing/>
        <w:rPr>
          <w:rFonts w:asciiTheme="majorHAnsi" w:hAnsiTheme="majorHAnsi" w:cs="Times New Roman"/>
          <w:b/>
          <w:sz w:val="22"/>
          <w:szCs w:val="22"/>
        </w:rPr>
      </w:pPr>
      <w:r w:rsidRPr="00F12617">
        <w:rPr>
          <w:rFonts w:asciiTheme="majorHAnsi" w:hAnsiTheme="majorHAnsi" w:cs="Times New Roman"/>
          <w:b/>
          <w:sz w:val="22"/>
          <w:szCs w:val="22"/>
        </w:rPr>
        <w:t xml:space="preserve">A.M. </w:t>
      </w:r>
      <w:proofErr w:type="spellStart"/>
      <w:r w:rsidRPr="00F12617">
        <w:rPr>
          <w:rFonts w:asciiTheme="majorHAnsi" w:hAnsiTheme="majorHAnsi" w:cs="Times New Roman"/>
          <w:b/>
          <w:sz w:val="22"/>
          <w:szCs w:val="22"/>
        </w:rPr>
        <w:t>Lingayat</w:t>
      </w:r>
      <w:proofErr w:type="spellEnd"/>
      <w:r w:rsidRPr="00F12617">
        <w:rPr>
          <w:rFonts w:asciiTheme="majorHAnsi" w:hAnsiTheme="majorHAnsi" w:cs="Times New Roman"/>
          <w:b/>
          <w:sz w:val="22"/>
          <w:szCs w:val="22"/>
        </w:rPr>
        <w:t xml:space="preserve">, N.V. </w:t>
      </w:r>
      <w:proofErr w:type="spellStart"/>
      <w:r w:rsidRPr="00F12617">
        <w:rPr>
          <w:rFonts w:asciiTheme="majorHAnsi" w:hAnsiTheme="majorHAnsi" w:cs="Times New Roman"/>
          <w:b/>
          <w:sz w:val="22"/>
          <w:szCs w:val="22"/>
        </w:rPr>
        <w:t>Darvekar</w:t>
      </w:r>
      <w:proofErr w:type="spellEnd"/>
      <w:r w:rsidRPr="00F12617">
        <w:rPr>
          <w:rFonts w:asciiTheme="majorHAnsi" w:hAnsiTheme="majorHAnsi" w:cs="Times New Roman"/>
          <w:b/>
          <w:sz w:val="22"/>
          <w:szCs w:val="22"/>
        </w:rPr>
        <w:t xml:space="preserve">, P.R. </w:t>
      </w:r>
      <w:proofErr w:type="spellStart"/>
      <w:r w:rsidRPr="00F12617">
        <w:rPr>
          <w:rFonts w:asciiTheme="majorHAnsi" w:hAnsiTheme="majorHAnsi" w:cs="Times New Roman"/>
          <w:b/>
          <w:sz w:val="22"/>
          <w:szCs w:val="22"/>
        </w:rPr>
        <w:t>Wankhade</w:t>
      </w:r>
      <w:proofErr w:type="spellEnd"/>
    </w:p>
    <w:p w:rsidR="00CF3AB9" w:rsidRPr="00F12617" w:rsidRDefault="00CF3AB9" w:rsidP="00CF3AB9">
      <w:pPr>
        <w:spacing w:after="0" w:line="360" w:lineRule="auto"/>
        <w:contextualSpacing/>
        <w:rPr>
          <w:rFonts w:asciiTheme="majorHAnsi" w:hAnsiTheme="majorHAnsi" w:cs="Times New Roman"/>
          <w:b/>
          <w:sz w:val="22"/>
          <w:szCs w:val="22"/>
        </w:rPr>
      </w:pPr>
    </w:p>
    <w:p w:rsidR="00CF3AB9" w:rsidRPr="00F12617" w:rsidRDefault="00CF3AB9" w:rsidP="00CF3AB9">
      <w:pPr>
        <w:spacing w:after="0" w:line="360" w:lineRule="auto"/>
        <w:contextualSpacing/>
        <w:jc w:val="both"/>
        <w:rPr>
          <w:rFonts w:asciiTheme="majorHAnsi" w:hAnsiTheme="majorHAnsi" w:cs="Times New Roman"/>
          <w:sz w:val="18"/>
          <w:szCs w:val="18"/>
        </w:rPr>
      </w:pPr>
      <w:proofErr w:type="gramStart"/>
      <w:r w:rsidRPr="00F12617">
        <w:rPr>
          <w:rFonts w:asciiTheme="majorHAnsi" w:hAnsiTheme="majorHAnsi" w:cs="Times New Roman"/>
          <w:sz w:val="18"/>
          <w:szCs w:val="18"/>
        </w:rPr>
        <w:t>Department of pediatrics, Government Medical College, Aurangabad, Maharashtra, India.</w:t>
      </w:r>
      <w:proofErr w:type="gramEnd"/>
    </w:p>
    <w:p w:rsidR="00CF3AB9" w:rsidRPr="00F12617" w:rsidRDefault="00CF3AB9" w:rsidP="00CF3AB9">
      <w:pPr>
        <w:spacing w:after="0" w:line="360" w:lineRule="auto"/>
        <w:jc w:val="both"/>
        <w:rPr>
          <w:rFonts w:asciiTheme="majorHAnsi" w:hAnsiTheme="majorHAnsi" w:cs="Times New Roman"/>
          <w:sz w:val="18"/>
          <w:szCs w:val="18"/>
        </w:rPr>
      </w:pPr>
      <w:proofErr w:type="gramStart"/>
      <w:r w:rsidRPr="00F12617">
        <w:rPr>
          <w:rFonts w:asciiTheme="majorHAnsi" w:hAnsiTheme="majorHAnsi" w:cs="Times New Roman"/>
          <w:sz w:val="18"/>
          <w:szCs w:val="18"/>
        </w:rPr>
        <w:t>Corresponds to:  Dr. A. M.</w:t>
      </w:r>
      <w:proofErr w:type="gramEnd"/>
      <w:r w:rsidRPr="00F12617">
        <w:rPr>
          <w:rFonts w:asciiTheme="majorHAnsi" w:hAnsiTheme="majorHAnsi" w:cs="Times New Roman"/>
          <w:sz w:val="18"/>
          <w:szCs w:val="18"/>
        </w:rPr>
        <w:t xml:space="preserve">  </w:t>
      </w:r>
      <w:proofErr w:type="spellStart"/>
      <w:r w:rsidRPr="00F12617">
        <w:rPr>
          <w:rFonts w:asciiTheme="majorHAnsi" w:hAnsiTheme="majorHAnsi" w:cs="Times New Roman"/>
          <w:sz w:val="18"/>
          <w:szCs w:val="18"/>
        </w:rPr>
        <w:t>Lingayat</w:t>
      </w:r>
      <w:proofErr w:type="spellEnd"/>
      <w:r w:rsidRPr="00F12617">
        <w:rPr>
          <w:rFonts w:asciiTheme="majorHAnsi" w:hAnsiTheme="majorHAnsi" w:cs="Times New Roman"/>
          <w:sz w:val="18"/>
          <w:szCs w:val="18"/>
        </w:rPr>
        <w:t>, Associate Professor, Department of pediatrics,</w:t>
      </w:r>
    </w:p>
    <w:p w:rsidR="00CF3AB9" w:rsidRDefault="00CF3AB9" w:rsidP="00CF3AB9">
      <w:pPr>
        <w:pBdr>
          <w:bottom w:val="single" w:sz="6" w:space="1" w:color="auto"/>
        </w:pBdr>
        <w:spacing w:after="0" w:line="360" w:lineRule="auto"/>
        <w:jc w:val="both"/>
        <w:rPr>
          <w:rFonts w:asciiTheme="majorHAnsi" w:hAnsiTheme="majorHAnsi" w:cs="Times New Roman"/>
          <w:sz w:val="18"/>
          <w:szCs w:val="18"/>
        </w:rPr>
      </w:pPr>
      <w:proofErr w:type="gramStart"/>
      <w:r w:rsidRPr="00F12617">
        <w:rPr>
          <w:rFonts w:asciiTheme="majorHAnsi" w:hAnsiTheme="majorHAnsi" w:cs="Times New Roman"/>
          <w:sz w:val="18"/>
          <w:szCs w:val="18"/>
        </w:rPr>
        <w:t>Government Medical College, Aurangabad, Maharashtra, India.</w:t>
      </w:r>
      <w:proofErr w:type="gramEnd"/>
      <w:r w:rsidRPr="00F12617">
        <w:rPr>
          <w:rFonts w:asciiTheme="majorHAnsi" w:hAnsiTheme="majorHAnsi" w:cs="Times New Roman"/>
          <w:sz w:val="18"/>
          <w:szCs w:val="18"/>
        </w:rPr>
        <w:t xml:space="preserve">        </w:t>
      </w:r>
    </w:p>
    <w:p w:rsidR="00CF3AB9" w:rsidRPr="00F12617" w:rsidRDefault="00CF3AB9" w:rsidP="00CF3AB9">
      <w:pPr>
        <w:spacing w:after="0" w:line="360" w:lineRule="auto"/>
        <w:jc w:val="both"/>
        <w:rPr>
          <w:rFonts w:asciiTheme="majorHAnsi" w:hAnsiTheme="majorHAnsi" w:cs="Times New Roman"/>
          <w:b/>
          <w:sz w:val="18"/>
          <w:szCs w:val="18"/>
        </w:rPr>
      </w:pPr>
      <w:r w:rsidRPr="00F12617">
        <w:rPr>
          <w:rFonts w:asciiTheme="majorHAnsi" w:hAnsiTheme="majorHAnsi" w:cs="Times New Roman"/>
          <w:sz w:val="18"/>
          <w:szCs w:val="18"/>
        </w:rPr>
        <w:t xml:space="preserve">  </w:t>
      </w:r>
    </w:p>
    <w:p w:rsidR="00CF3AB9" w:rsidRPr="00F12617" w:rsidRDefault="00CF3AB9" w:rsidP="00CF3AB9">
      <w:pPr>
        <w:spacing w:after="0" w:line="360" w:lineRule="auto"/>
        <w:jc w:val="both"/>
        <w:rPr>
          <w:rFonts w:ascii="Times New Roman" w:hAnsi="Times New Roman" w:cs="Times New Roman"/>
          <w:b/>
          <w:sz w:val="20"/>
          <w:szCs w:val="20"/>
        </w:rPr>
      </w:pPr>
      <w:r w:rsidRPr="00F12617">
        <w:rPr>
          <w:rFonts w:ascii="Times New Roman" w:hAnsi="Times New Roman" w:cs="Times New Roman"/>
          <w:b/>
          <w:sz w:val="20"/>
          <w:szCs w:val="20"/>
        </w:rPr>
        <w:t>Abstract:</w:t>
      </w:r>
    </w:p>
    <w:p w:rsidR="00CF3AB9" w:rsidRPr="00F12617" w:rsidRDefault="00CF3AB9" w:rsidP="00CF3AB9">
      <w:pPr>
        <w:spacing w:after="0" w:line="360" w:lineRule="auto"/>
        <w:jc w:val="both"/>
        <w:rPr>
          <w:rFonts w:ascii="Times New Roman" w:hAnsi="Times New Roman" w:cs="Times New Roman"/>
          <w:b/>
          <w:sz w:val="18"/>
          <w:szCs w:val="18"/>
        </w:rPr>
      </w:pPr>
      <w:r w:rsidRPr="00F12617">
        <w:rPr>
          <w:rFonts w:ascii="Times New Roman" w:hAnsi="Times New Roman" w:cs="Times New Roman"/>
          <w:b/>
          <w:sz w:val="18"/>
          <w:szCs w:val="18"/>
        </w:rPr>
        <w:t xml:space="preserve">Introduction: </w:t>
      </w:r>
      <w:r w:rsidRPr="00F12617">
        <w:rPr>
          <w:rFonts w:ascii="Times New Roman" w:hAnsi="Times New Roman" w:cs="Times New Roman"/>
          <w:sz w:val="18"/>
          <w:szCs w:val="18"/>
        </w:rPr>
        <w:t>Our aim was to</w:t>
      </w:r>
      <w:r w:rsidRPr="00F12617">
        <w:rPr>
          <w:rFonts w:ascii="Times New Roman" w:hAnsi="Times New Roman" w:cs="Times New Roman"/>
          <w:b/>
          <w:sz w:val="18"/>
          <w:szCs w:val="18"/>
        </w:rPr>
        <w:t xml:space="preserve"> </w:t>
      </w:r>
      <w:r w:rsidRPr="00F12617">
        <w:rPr>
          <w:rFonts w:ascii="Times New Roman" w:hAnsi="Times New Roman" w:cs="Times New Roman"/>
          <w:sz w:val="18"/>
          <w:szCs w:val="18"/>
        </w:rPr>
        <w:t xml:space="preserve">study clinical and etiological profile and various complications and outcome in pediatric patients having </w:t>
      </w:r>
      <w:proofErr w:type="spellStart"/>
      <w:r w:rsidRPr="00F12617">
        <w:rPr>
          <w:rFonts w:ascii="Times New Roman" w:hAnsi="Times New Roman" w:cs="Times New Roman"/>
          <w:sz w:val="18"/>
          <w:szCs w:val="18"/>
        </w:rPr>
        <w:t>exanthematous</w:t>
      </w:r>
      <w:proofErr w:type="spellEnd"/>
      <w:r w:rsidRPr="00F12617">
        <w:rPr>
          <w:rFonts w:ascii="Times New Roman" w:hAnsi="Times New Roman" w:cs="Times New Roman"/>
          <w:sz w:val="18"/>
          <w:szCs w:val="18"/>
        </w:rPr>
        <w:t xml:space="preserve"> fever. </w:t>
      </w:r>
    </w:p>
    <w:p w:rsidR="00CF3AB9" w:rsidRPr="00F12617" w:rsidRDefault="00CF3AB9" w:rsidP="00CF3AB9">
      <w:pPr>
        <w:spacing w:after="0" w:line="360" w:lineRule="auto"/>
        <w:jc w:val="both"/>
        <w:rPr>
          <w:rFonts w:ascii="Times New Roman" w:hAnsi="Times New Roman" w:cs="Times New Roman"/>
          <w:b/>
          <w:sz w:val="18"/>
          <w:szCs w:val="18"/>
        </w:rPr>
      </w:pPr>
      <w:r w:rsidRPr="00F12617">
        <w:rPr>
          <w:rFonts w:ascii="Times New Roman" w:hAnsi="Times New Roman" w:cs="Times New Roman"/>
          <w:b/>
          <w:sz w:val="18"/>
          <w:szCs w:val="18"/>
        </w:rPr>
        <w:t xml:space="preserve">Material and Methods: </w:t>
      </w:r>
      <w:r w:rsidRPr="00F12617">
        <w:rPr>
          <w:rFonts w:ascii="Times New Roman" w:hAnsi="Times New Roman" w:cs="Times New Roman"/>
          <w:sz w:val="18"/>
          <w:szCs w:val="18"/>
        </w:rPr>
        <w:t xml:space="preserve">153 patients of both sexes aged (0-12) years admitted in pediatric ward with fever and rash were included in the study. Detailed history of patients is noted. Examination of skin rash and detail examination of patients is done. Routine and specific investigations were done as per requirement. All patients were treated and all the complications and outcome of patients were studied. </w:t>
      </w:r>
    </w:p>
    <w:p w:rsidR="00CF3AB9" w:rsidRPr="00F12617" w:rsidRDefault="00CF3AB9" w:rsidP="00CF3AB9">
      <w:pPr>
        <w:spacing w:after="0" w:line="360" w:lineRule="auto"/>
        <w:jc w:val="both"/>
        <w:rPr>
          <w:rFonts w:ascii="Times New Roman" w:hAnsi="Times New Roman" w:cs="Times New Roman"/>
          <w:b/>
          <w:sz w:val="18"/>
          <w:szCs w:val="18"/>
        </w:rPr>
      </w:pPr>
      <w:r w:rsidRPr="00F12617">
        <w:rPr>
          <w:rFonts w:ascii="Times New Roman" w:hAnsi="Times New Roman" w:cs="Times New Roman"/>
          <w:b/>
          <w:sz w:val="18"/>
          <w:szCs w:val="18"/>
        </w:rPr>
        <w:t xml:space="preserve">Results: </w:t>
      </w:r>
      <w:r w:rsidRPr="00F12617">
        <w:rPr>
          <w:rFonts w:ascii="Times New Roman" w:hAnsi="Times New Roman" w:cs="Times New Roman"/>
          <w:sz w:val="18"/>
          <w:szCs w:val="18"/>
        </w:rPr>
        <w:t xml:space="preserve">Maximum patients (52.90%) were in age group 1-5 years. Most common type of rash was </w:t>
      </w:r>
      <w:proofErr w:type="spellStart"/>
      <w:r w:rsidRPr="00F12617">
        <w:rPr>
          <w:rFonts w:ascii="Times New Roman" w:hAnsi="Times New Roman" w:cs="Times New Roman"/>
          <w:sz w:val="18"/>
          <w:szCs w:val="18"/>
        </w:rPr>
        <w:t>maculopapular</w:t>
      </w:r>
      <w:proofErr w:type="spellEnd"/>
      <w:r w:rsidRPr="00F12617">
        <w:rPr>
          <w:rFonts w:ascii="Times New Roman" w:hAnsi="Times New Roman" w:cs="Times New Roman"/>
          <w:sz w:val="18"/>
          <w:szCs w:val="18"/>
        </w:rPr>
        <w:t xml:space="preserve"> and measles was the commonest (30.32%) etiology detected in these patients. Most common complication noted was bleeding manifestation (25.43%) seen with unspecified </w:t>
      </w:r>
      <w:proofErr w:type="spellStart"/>
      <w:r w:rsidRPr="00F12617">
        <w:rPr>
          <w:rFonts w:ascii="Times New Roman" w:hAnsi="Times New Roman" w:cs="Times New Roman"/>
          <w:sz w:val="18"/>
          <w:szCs w:val="18"/>
        </w:rPr>
        <w:t>hemomhagic</w:t>
      </w:r>
      <w:proofErr w:type="spellEnd"/>
      <w:r w:rsidRPr="00F12617">
        <w:rPr>
          <w:rFonts w:ascii="Times New Roman" w:hAnsi="Times New Roman" w:cs="Times New Roman"/>
          <w:sz w:val="18"/>
          <w:szCs w:val="18"/>
        </w:rPr>
        <w:t xml:space="preserve"> fever. Most common cause of death was unspecified hemorrhagic fever with </w:t>
      </w:r>
      <w:proofErr w:type="spellStart"/>
      <w:r w:rsidRPr="00F12617">
        <w:rPr>
          <w:rFonts w:ascii="Times New Roman" w:hAnsi="Times New Roman" w:cs="Times New Roman"/>
          <w:sz w:val="18"/>
          <w:szCs w:val="18"/>
        </w:rPr>
        <w:t>mortaliy</w:t>
      </w:r>
      <w:proofErr w:type="spellEnd"/>
      <w:r w:rsidRPr="00F12617">
        <w:rPr>
          <w:rFonts w:ascii="Times New Roman" w:hAnsi="Times New Roman" w:cs="Times New Roman"/>
          <w:sz w:val="18"/>
          <w:szCs w:val="18"/>
        </w:rPr>
        <w:t xml:space="preserve"> seen in 10.96% of patients. </w:t>
      </w:r>
    </w:p>
    <w:p w:rsidR="00CF3AB9" w:rsidRPr="00F12617" w:rsidRDefault="00CF3AB9" w:rsidP="00CF3AB9">
      <w:pPr>
        <w:pBdr>
          <w:bottom w:val="single" w:sz="6" w:space="1" w:color="auto"/>
        </w:pBdr>
        <w:spacing w:after="0" w:line="360" w:lineRule="auto"/>
        <w:jc w:val="both"/>
        <w:rPr>
          <w:rFonts w:ascii="Times New Roman" w:hAnsi="Times New Roman" w:cs="Times New Roman"/>
          <w:sz w:val="18"/>
          <w:szCs w:val="18"/>
        </w:rPr>
      </w:pPr>
      <w:r w:rsidRPr="00F12617">
        <w:rPr>
          <w:rFonts w:ascii="Times New Roman" w:hAnsi="Times New Roman" w:cs="Times New Roman"/>
          <w:b/>
          <w:sz w:val="18"/>
          <w:szCs w:val="18"/>
        </w:rPr>
        <w:t xml:space="preserve">Conclusions: </w:t>
      </w:r>
      <w:r w:rsidRPr="00F12617">
        <w:rPr>
          <w:rFonts w:ascii="Times New Roman" w:hAnsi="Times New Roman" w:cs="Times New Roman"/>
          <w:sz w:val="18"/>
          <w:szCs w:val="18"/>
        </w:rPr>
        <w:t xml:space="preserve">In these studied patients of </w:t>
      </w:r>
      <w:proofErr w:type="spellStart"/>
      <w:r w:rsidRPr="00F12617">
        <w:rPr>
          <w:rFonts w:ascii="Times New Roman" w:hAnsi="Times New Roman" w:cs="Times New Roman"/>
          <w:sz w:val="18"/>
          <w:szCs w:val="18"/>
        </w:rPr>
        <w:t>exanthematous</w:t>
      </w:r>
      <w:proofErr w:type="spellEnd"/>
      <w:r w:rsidRPr="00F12617">
        <w:rPr>
          <w:rFonts w:ascii="Times New Roman" w:hAnsi="Times New Roman" w:cs="Times New Roman"/>
          <w:sz w:val="18"/>
          <w:szCs w:val="18"/>
        </w:rPr>
        <w:t xml:space="preserve"> fever commonest age group was 1-5 years. Measles was the most common etiology seen in these cases. Bleeding manifestation was the commonest complication and survival of 89.03%. </w:t>
      </w:r>
    </w:p>
    <w:p w:rsidR="0006104F" w:rsidRDefault="0006104F"/>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PS-DV-Priyank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3AB9"/>
    <w:rsid w:val="000061B3"/>
    <w:rsid w:val="0006104F"/>
    <w:rsid w:val="00274F00"/>
    <w:rsid w:val="00425932"/>
    <w:rsid w:val="00A83F59"/>
    <w:rsid w:val="00AE3137"/>
    <w:rsid w:val="00CF3A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AB9"/>
    <w:rPr>
      <w:rFonts w:ascii="APS-DV-Priyanka" w:hAnsi="APS-DV-Priyank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CF3AB9"/>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CF3AB9"/>
    <w:rPr>
      <w:rFonts w:ascii="APS-DV-Priyanka" w:hAnsi="APS-DV-Priyanka"/>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2015-06-21T10:54:00Z</dcterms:created>
  <dcterms:modified xsi:type="dcterms:W3CDTF">2015-06-21T10:55:00Z</dcterms:modified>
</cp:coreProperties>
</file>